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04C91"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РОССИЙСКАЯ ФЕДЕРАЦИЯ</w:t>
      </w:r>
    </w:p>
    <w:p w14:paraId="1406213C"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14:paraId="4A35A402"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14:paraId="06E1B6D3"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14:paraId="1C2F64D1"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14:paraId="613B6730"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14:paraId="3EF27E4B" w14:textId="77777777"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14:paraId="77E3E5A0"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14:paraId="7CED17EB"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14:paraId="2EBB88AF"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14:paraId="6B777438"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14:paraId="60B26F98"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14:paraId="386FFFBF"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14:paraId="3BB320F2"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14:paraId="6203C698" w14:textId="77777777"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14:paraId="45E69786"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14:paraId="3A4FD582"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14:paraId="23BEB04C"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14:paraId="657E25CE"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14:paraId="337D33A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6532F25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14:paraId="6E87022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C6ADEF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3AF7D41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5090389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47D7E89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14:paraId="4102229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9F52CB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14:paraId="1DC0E44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C0297C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A850C7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D3C68B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14:paraId="518AA18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14:paraId="4E64935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14:paraId="0375206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F6931A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14:paraId="41A21DB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035AFE1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54D1FDC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14:paraId="1700FA0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1B84D6B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14:paraId="522E84E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14:paraId="5DAD318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585247A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6792FD2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0D0678D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4C56A85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3861D4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14:paraId="3B1EF62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2DD7091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14:paraId="2D83C08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14:paraId="327D850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14:paraId="14647DA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получать письменный ответ по существу поставленных в обращении вопросов, </w:t>
      </w:r>
      <w:r w:rsidRPr="00892250">
        <w:rPr>
          <w:rFonts w:ascii="PT Astra Serif" w:eastAsiaTheme="minorEastAsia" w:hAnsi="PT Astra Serif" w:cs="Times New Roman"/>
          <w:color w:val="000000" w:themeColor="text1"/>
          <w:sz w:val="24"/>
          <w:szCs w:val="24"/>
          <w:lang w:eastAsia="ru-RU"/>
        </w:rPr>
        <w:lastRenderedPageBreak/>
        <w:t>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6E349CD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7372FBD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14:paraId="1D353A0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1DFF27C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14:paraId="60A6015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5B8D5C3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5917710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0" w:name="Par70"/>
      <w:bookmarkEnd w:id="0"/>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7357616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14:paraId="7A41443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14:paraId="34E23BF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6623015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67F7508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14:paraId="15DA2B4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6DBB3ED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4367E96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1" w:name="Par81"/>
      <w:bookmarkEnd w:id="1"/>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14:paraId="0472AA2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DF7674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5742BE7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36922F6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w:t>
      </w:r>
      <w:r w:rsidRPr="00892250">
        <w:rPr>
          <w:rFonts w:ascii="PT Astra Serif" w:eastAsiaTheme="minorEastAsia" w:hAnsi="PT Astra Serif" w:cs="Times New Roman"/>
          <w:color w:val="auto"/>
          <w:sz w:val="24"/>
          <w:szCs w:val="24"/>
          <w:lang w:eastAsia="ru-RU"/>
        </w:rPr>
        <w:lastRenderedPageBreak/>
        <w:t xml:space="preserve">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14:paraId="2132520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14:paraId="2281797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5C1D701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706131F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2" w:name="Par90"/>
      <w:bookmarkEnd w:id="2"/>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5BC698E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6CE4134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4C5852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14:paraId="28931AA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2E71D2C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5FAF136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5A880F5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0C23E6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3" w:name="Par98"/>
      <w:bookmarkEnd w:id="3"/>
      <w:r w:rsidRPr="00892250">
        <w:rPr>
          <w:rFonts w:ascii="PT Astra Serif" w:eastAsiaTheme="minorEastAsia" w:hAnsi="PT Astra Serif" w:cs="Times New Roman"/>
          <w:b/>
          <w:color w:val="auto"/>
          <w:sz w:val="24"/>
          <w:szCs w:val="24"/>
          <w:lang w:eastAsia="ru-RU"/>
        </w:rPr>
        <w:t>Статья 10. Рассмотрение обращения</w:t>
      </w:r>
    </w:p>
    <w:p w14:paraId="26E194B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71233E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14:paraId="505CEF9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18605E2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4409DAE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14:paraId="491EF79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14:paraId="440CBCA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5) уведомляет гражданина о направлении его обращения на рассмотрение в другой </w:t>
      </w:r>
      <w:r w:rsidRPr="00892250">
        <w:rPr>
          <w:rFonts w:ascii="PT Astra Serif" w:eastAsiaTheme="minorEastAsia" w:hAnsi="PT Astra Serif" w:cs="Times New Roman"/>
          <w:color w:val="000000" w:themeColor="text1"/>
          <w:sz w:val="24"/>
          <w:szCs w:val="24"/>
          <w:lang w:eastAsia="ru-RU"/>
        </w:rPr>
        <w:lastRenderedPageBreak/>
        <w:t>государственный орган, орган местного самоуправления или иному должностному лицу в соответствии с их компетенцией.</w:t>
      </w:r>
    </w:p>
    <w:p w14:paraId="37AF703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4" w:name="Par107"/>
      <w:bookmarkEnd w:id="4"/>
      <w:r w:rsidRPr="00892250">
        <w:rPr>
          <w:rFonts w:ascii="PT Astra Serif" w:eastAsiaTheme="minorEastAsia" w:hAnsi="PT Astra Serif" w:cs="Times New Roman"/>
          <w:color w:val="000000" w:themeColor="text1"/>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60701A3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47AA609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9"/>
      <w:bookmarkEnd w:id="5"/>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6E49161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04E14CE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14:paraId="524FAD4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55B67C1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54C26FC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14:paraId="4246990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9689D4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6" w:name="Par119"/>
      <w:bookmarkEnd w:id="6"/>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D672F9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6A99C2E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27D69B8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7" w:name="Par125"/>
      <w:bookmarkEnd w:id="7"/>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6F18E60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293C800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14:paraId="1108EB2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1E322A1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586401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14:paraId="0A54F2D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77F4149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14:paraId="69C5D3F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34"/>
      <w:bookmarkEnd w:id="8"/>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6560B9A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4ABF84E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305B4D9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14:paraId="39BC7D5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0F2214A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297F298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2. При личном приеме гражданин предъявляет документ, удостоверяющий его </w:t>
      </w:r>
      <w:r w:rsidRPr="00892250">
        <w:rPr>
          <w:rFonts w:ascii="PT Astra Serif" w:eastAsiaTheme="minorEastAsia" w:hAnsi="PT Astra Serif" w:cs="Times New Roman"/>
          <w:color w:val="000000" w:themeColor="text1"/>
          <w:sz w:val="24"/>
          <w:szCs w:val="24"/>
          <w:lang w:eastAsia="ru-RU"/>
        </w:rPr>
        <w:lastRenderedPageBreak/>
        <w:t>личность.</w:t>
      </w:r>
    </w:p>
    <w:p w14:paraId="0E68F83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6C07E79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064D7FB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6629C8A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6C029BF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3B25ED2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908DC3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14:paraId="23F445E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6D2988C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6D7205E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A5A2CD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0077028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14:paraId="70A9E23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0594A8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14:paraId="3C8BFE1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61A0BB2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14:paraId="6E37F95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74647CD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4E15BA2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3292CAE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47FA36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14:paraId="6FABFD2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341AD7F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14:paraId="04DC1E0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14:paraId="0B790A0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14:paraId="3D8352D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Указ Президиума Верховного Совета СССР от 4 марта 1980 года N 1662-X "О </w:t>
      </w:r>
      <w:r w:rsidRPr="00892250">
        <w:rPr>
          <w:rFonts w:ascii="PT Astra Serif" w:eastAsiaTheme="minorEastAsia" w:hAnsi="PT Astra Serif" w:cs="Times New Roman"/>
          <w:color w:val="000000" w:themeColor="text1"/>
          <w:sz w:val="24"/>
          <w:szCs w:val="24"/>
          <w:lang w:eastAsia="ru-RU"/>
        </w:rPr>
        <w:lastRenderedPageBreak/>
        <w:t>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14:paraId="720DCBD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1651A06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14:paraId="5482F97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14:paraId="3FA91B9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5594C6D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14:paraId="479C6B5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56CF990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14:paraId="752EEEB2" w14:textId="77777777"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14:paraId="2488093E"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14:paraId="11D75CA1"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14:paraId="0E093C72"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14:paraId="13609E7C" w14:textId="77777777"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14:paraId="7CACAFF1" w14:textId="77777777"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14:paraId="07E6B9E6" w14:textId="77777777"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sectPr w:rsidR="00892250" w:rsidRP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83962" w14:textId="77777777" w:rsidR="00A2692D" w:rsidRDefault="00A2692D">
      <w:r>
        <w:separator/>
      </w:r>
    </w:p>
  </w:endnote>
  <w:endnote w:type="continuationSeparator" w:id="0">
    <w:p w14:paraId="65626BF7" w14:textId="77777777" w:rsidR="00A2692D" w:rsidRDefault="00A2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91C59" w14:textId="77777777" w:rsidR="00A2692D" w:rsidRDefault="00A2692D">
      <w:r>
        <w:separator/>
      </w:r>
    </w:p>
  </w:footnote>
  <w:footnote w:type="continuationSeparator" w:id="0">
    <w:p w14:paraId="68C8C817" w14:textId="77777777" w:rsidR="00A2692D" w:rsidRDefault="00A2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50"/>
    <w:rsid w:val="00030D66"/>
    <w:rsid w:val="001E328F"/>
    <w:rsid w:val="003100E6"/>
    <w:rsid w:val="00332255"/>
    <w:rsid w:val="00506C33"/>
    <w:rsid w:val="00510DB2"/>
    <w:rsid w:val="005401B4"/>
    <w:rsid w:val="0055465F"/>
    <w:rsid w:val="005A2E30"/>
    <w:rsid w:val="006064CC"/>
    <w:rsid w:val="006A21ED"/>
    <w:rsid w:val="00727E73"/>
    <w:rsid w:val="00892250"/>
    <w:rsid w:val="009119D9"/>
    <w:rsid w:val="00A2692D"/>
    <w:rsid w:val="00A668D4"/>
    <w:rsid w:val="00B01863"/>
    <w:rsid w:val="00DA5EC3"/>
    <w:rsid w:val="00E01CBF"/>
    <w:rsid w:val="00ED0CC1"/>
    <w:rsid w:val="00F4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0C79"/>
  <w15:docId w15:val="{1531C9E7-3564-49B7-A415-613999D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CE75-5D25-45B2-A0BC-DD5FD049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Ирина Юрьевна</dc:creator>
  <cp:lastModifiedBy>MonoliT</cp:lastModifiedBy>
  <cp:revision>2</cp:revision>
  <dcterms:created xsi:type="dcterms:W3CDTF">2024-04-27T06:05:00Z</dcterms:created>
  <dcterms:modified xsi:type="dcterms:W3CDTF">2024-04-27T06:05:00Z</dcterms:modified>
</cp:coreProperties>
</file>